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92A" w:rsidRPr="002B60AC" w:rsidRDefault="0072592A" w:rsidP="0072592A">
      <w:pPr>
        <w:pStyle w:val="ConsPlusNorma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92A" w:rsidRPr="002B60AC" w:rsidRDefault="0072592A" w:rsidP="0072592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72592A" w:rsidRPr="001A1F6B" w:rsidRDefault="0072592A" w:rsidP="007259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1F6B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контроле </w:t>
      </w:r>
    </w:p>
    <w:p w:rsidR="0072592A" w:rsidRPr="001A1F6B" w:rsidRDefault="0072592A" w:rsidP="0072592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1A1F6B">
        <w:rPr>
          <w:rFonts w:ascii="Times New Roman" w:hAnsi="Times New Roman" w:cs="Times New Roman"/>
          <w:sz w:val="24"/>
          <w:szCs w:val="24"/>
        </w:rPr>
        <w:t>в сфере благоустройства на территории</w:t>
      </w:r>
    </w:p>
    <w:p w:rsidR="0072592A" w:rsidRPr="001A1F6B" w:rsidRDefault="0072592A" w:rsidP="0072592A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23D3A">
        <w:rPr>
          <w:bCs/>
          <w:color w:val="000000"/>
        </w:rPr>
        <w:t>Северотатарского</w:t>
      </w:r>
      <w:r w:rsidRPr="001A1F6B">
        <w:rPr>
          <w:rFonts w:ascii="Times New Roman" w:hAnsi="Times New Roman" w:cs="Times New Roman"/>
          <w:sz w:val="24"/>
          <w:szCs w:val="24"/>
        </w:rPr>
        <w:t xml:space="preserve"> сельсовета Татарского района Новосибирской области</w:t>
      </w:r>
    </w:p>
    <w:p w:rsidR="0072592A" w:rsidRPr="001A1F6B" w:rsidRDefault="0072592A" w:rsidP="0072592A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72592A" w:rsidRPr="002B60AC" w:rsidRDefault="0072592A" w:rsidP="0072592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Индикаторы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60AC">
        <w:rPr>
          <w:rFonts w:ascii="Times New Roman" w:hAnsi="Times New Roman" w:cs="Times New Roman"/>
          <w:color w:val="000000"/>
          <w:sz w:val="24"/>
          <w:szCs w:val="24"/>
        </w:rPr>
        <w:t>риска нарушения обязательных требований, используемые для определения необходимости проведения внеплановых</w:t>
      </w:r>
    </w:p>
    <w:p w:rsidR="0072592A" w:rsidRPr="002B60AC" w:rsidRDefault="0072592A" w:rsidP="0072592A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проверок при осуществлении </w:t>
      </w:r>
      <w:r w:rsidRPr="008C672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администрацией </w:t>
      </w:r>
      <w:r w:rsidRPr="008C672F">
        <w:rPr>
          <w:color w:val="000000"/>
        </w:rPr>
        <w:t>Северотатарского</w:t>
      </w:r>
      <w:r w:rsidRPr="008C672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Татарского района Новосибирской области</w:t>
      </w:r>
    </w:p>
    <w:p w:rsidR="0072592A" w:rsidRPr="002B60AC" w:rsidRDefault="0072592A" w:rsidP="0072592A">
      <w:pPr>
        <w:pStyle w:val="ConsPlusTitle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контроля в сфере благоустройства</w:t>
      </w:r>
    </w:p>
    <w:p w:rsidR="0072592A" w:rsidRPr="002B60AC" w:rsidRDefault="0072592A" w:rsidP="0072592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92A" w:rsidRPr="002B60AC" w:rsidRDefault="0072592A" w:rsidP="0072592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592A" w:rsidRPr="002B60AC" w:rsidRDefault="0072592A" w:rsidP="0072592A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 w:rsidRPr="002B60AC">
        <w:rPr>
          <w:rFonts w:ascii="Times New Roman" w:hAnsi="Times New Roman" w:cs="Times New Roman"/>
          <w:sz w:val="24"/>
          <w:szCs w:val="24"/>
        </w:rPr>
        <w:t>на иных территориях общего пользования.</w:t>
      </w: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592A" w:rsidRPr="002B60AC" w:rsidRDefault="0072592A" w:rsidP="0072592A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2. Наличие на прилегающей территории</w:t>
      </w:r>
      <w:r w:rsidRPr="002B60AC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72592A" w:rsidRPr="002B60AC" w:rsidRDefault="0072592A" w:rsidP="0072592A">
      <w:pPr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2B60AC">
        <w:rPr>
          <w:color w:val="000000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72592A" w:rsidRPr="002B60AC" w:rsidRDefault="0072592A" w:rsidP="0072592A">
      <w:pPr>
        <w:spacing w:line="360" w:lineRule="auto"/>
        <w:ind w:firstLine="709"/>
        <w:jc w:val="both"/>
        <w:rPr>
          <w:color w:val="000000"/>
        </w:rPr>
      </w:pPr>
      <w:r w:rsidRPr="002B60AC">
        <w:rPr>
          <w:color w:val="000000"/>
        </w:rPr>
        <w:t xml:space="preserve">4. Наличие препятствующей </w:t>
      </w:r>
      <w:r w:rsidRPr="002B60AC">
        <w:rPr>
          <w:color w:val="000000"/>
          <w:shd w:val="clear" w:color="auto" w:fill="FFFFFF"/>
        </w:rPr>
        <w:t xml:space="preserve">свободному и безопасному проходу граждан </w:t>
      </w:r>
      <w:r w:rsidRPr="002B60AC">
        <w:rPr>
          <w:color w:val="000000"/>
        </w:rPr>
        <w:t>наледи на прилегающих территориях.</w:t>
      </w:r>
    </w:p>
    <w:p w:rsidR="0072592A" w:rsidRPr="002B60AC" w:rsidRDefault="0072592A" w:rsidP="0072592A">
      <w:pPr>
        <w:spacing w:line="360" w:lineRule="auto"/>
        <w:ind w:firstLine="709"/>
        <w:jc w:val="both"/>
        <w:rPr>
          <w:color w:val="000000"/>
        </w:rPr>
      </w:pPr>
      <w:r w:rsidRPr="002B60AC">
        <w:rPr>
          <w:color w:val="000000"/>
        </w:rPr>
        <w:t>5. Наличие сосулек на кровлях зданий, сооружений.</w:t>
      </w:r>
    </w:p>
    <w:p w:rsidR="0072592A" w:rsidRPr="002B60AC" w:rsidRDefault="0072592A" w:rsidP="0072592A">
      <w:pPr>
        <w:pStyle w:val="s1"/>
        <w:shd w:val="clear" w:color="auto" w:fill="FFFFFF"/>
        <w:spacing w:line="36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72592A" w:rsidRPr="002B60AC" w:rsidRDefault="0072592A" w:rsidP="0072592A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72592A" w:rsidRPr="002B60AC" w:rsidRDefault="0072592A" w:rsidP="0072592A">
      <w:pPr>
        <w:pStyle w:val="s1"/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B60AC">
        <w:rPr>
          <w:rFonts w:ascii="Times New Roman" w:hAnsi="Times New Roman" w:cs="Times New Roman"/>
          <w:color w:val="000000"/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2B60AC">
        <w:rPr>
          <w:rStyle w:val="a6"/>
          <w:color w:val="000000"/>
          <w:sz w:val="24"/>
          <w:szCs w:val="24"/>
        </w:rPr>
        <w:t>.</w:t>
      </w:r>
      <w:r w:rsidRPr="002B60AC">
        <w:rPr>
          <w:rStyle w:val="a7"/>
          <w:rFonts w:ascii="Times New Roman" w:hAnsi="Times New Roman"/>
          <w:color w:val="000000"/>
          <w:sz w:val="24"/>
          <w:szCs w:val="24"/>
        </w:rPr>
        <w:footnoteReference w:id="2"/>
      </w:r>
      <w:r w:rsidRPr="002B60A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2592A" w:rsidRPr="002B60AC" w:rsidRDefault="0072592A" w:rsidP="0072592A">
      <w:pPr>
        <w:spacing w:line="360" w:lineRule="auto"/>
        <w:ind w:firstLine="709"/>
        <w:jc w:val="both"/>
        <w:rPr>
          <w:color w:val="000000"/>
        </w:rPr>
      </w:pPr>
      <w:r w:rsidRPr="002B60AC">
        <w:rPr>
          <w:color w:val="000000"/>
        </w:rPr>
        <w:lastRenderedPageBreak/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72592A" w:rsidRPr="002B60AC" w:rsidRDefault="0072592A" w:rsidP="0072592A">
      <w:pPr>
        <w:spacing w:line="360" w:lineRule="auto"/>
        <w:ind w:firstLine="709"/>
        <w:jc w:val="both"/>
        <w:rPr>
          <w:color w:val="000000"/>
        </w:rPr>
      </w:pPr>
      <w:r w:rsidRPr="002B60AC">
        <w:rPr>
          <w:color w:val="000000"/>
        </w:rPr>
        <w:t xml:space="preserve">10. 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72592A" w:rsidRPr="002B60AC" w:rsidRDefault="0072592A" w:rsidP="0072592A">
      <w:pPr>
        <w:pStyle w:val="2"/>
        <w:tabs>
          <w:tab w:val="left" w:pos="1200"/>
        </w:tabs>
        <w:spacing w:after="0" w:line="360" w:lineRule="auto"/>
        <w:ind w:firstLine="709"/>
        <w:jc w:val="both"/>
        <w:rPr>
          <w:color w:val="000000"/>
        </w:rPr>
      </w:pPr>
      <w:r w:rsidRPr="002B60AC">
        <w:rPr>
          <w:color w:val="000000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  <w:r w:rsidRPr="002B60AC">
        <w:rPr>
          <w:rStyle w:val="a7"/>
          <w:color w:val="000000"/>
        </w:rPr>
        <w:footnoteReference w:id="3"/>
      </w:r>
      <w:r w:rsidRPr="002B60AC">
        <w:rPr>
          <w:color w:val="000000"/>
        </w:rPr>
        <w:t xml:space="preserve"> </w:t>
      </w:r>
    </w:p>
    <w:p w:rsidR="0072592A" w:rsidRPr="002B60AC" w:rsidRDefault="0072592A" w:rsidP="0072592A">
      <w:pPr>
        <w:pStyle w:val="2"/>
        <w:tabs>
          <w:tab w:val="left" w:pos="1200"/>
        </w:tabs>
        <w:spacing w:after="0" w:line="360" w:lineRule="auto"/>
        <w:ind w:firstLine="709"/>
        <w:jc w:val="both"/>
      </w:pPr>
      <w:r w:rsidRPr="002B60AC">
        <w:t>12. Выпас сельскохозяйственных животных и птиц на территориях общего пользования.</w:t>
      </w:r>
    </w:p>
    <w:p w:rsidR="0072592A" w:rsidRPr="002B60AC" w:rsidRDefault="0072592A" w:rsidP="0072592A">
      <w:pPr>
        <w:pStyle w:val="2"/>
        <w:tabs>
          <w:tab w:val="left" w:pos="1200"/>
        </w:tabs>
        <w:spacing w:after="0" w:line="360" w:lineRule="auto"/>
        <w:ind w:firstLine="709"/>
        <w:jc w:val="both"/>
      </w:pPr>
    </w:p>
    <w:p w:rsidR="008B4C54" w:rsidRDefault="008B4C54"/>
    <w:sectPr w:rsidR="008B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C54" w:rsidRDefault="008B4C54" w:rsidP="0072592A">
      <w:pPr>
        <w:spacing w:after="0" w:line="240" w:lineRule="auto"/>
      </w:pPr>
      <w:r>
        <w:separator/>
      </w:r>
    </w:p>
  </w:endnote>
  <w:endnote w:type="continuationSeparator" w:id="1">
    <w:p w:rsidR="008B4C54" w:rsidRDefault="008B4C54" w:rsidP="0072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C54" w:rsidRDefault="008B4C54" w:rsidP="0072592A">
      <w:pPr>
        <w:spacing w:after="0" w:line="240" w:lineRule="auto"/>
      </w:pPr>
      <w:r>
        <w:separator/>
      </w:r>
    </w:p>
  </w:footnote>
  <w:footnote w:type="continuationSeparator" w:id="1">
    <w:p w:rsidR="008B4C54" w:rsidRDefault="008B4C54" w:rsidP="0072592A">
      <w:pPr>
        <w:spacing w:after="0" w:line="240" w:lineRule="auto"/>
      </w:pPr>
      <w:r>
        <w:continuationSeparator/>
      </w:r>
    </w:p>
  </w:footnote>
  <w:footnote w:id="2">
    <w:p w:rsidR="0072592A" w:rsidRDefault="0072592A" w:rsidP="0072592A">
      <w:pPr>
        <w:jc w:val="both"/>
      </w:pPr>
      <w:r w:rsidRPr="001024DF">
        <w:rPr>
          <w:rStyle w:val="a7"/>
          <w:color w:val="000000"/>
        </w:rPr>
        <w:footnoteRef/>
      </w:r>
      <w:r w:rsidRPr="001024DF">
        <w:rPr>
          <w:color w:val="000000"/>
        </w:rPr>
        <w:t xml:space="preserve"> Предоставление разрешения на осуществление земляных работ является </w:t>
      </w:r>
      <w:r w:rsidRPr="001024DF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1024DF">
        <w:rPr>
          <w:color w:val="000000"/>
          <w:shd w:val="clear" w:color="auto" w:fill="FFFFFF"/>
          <w:lang w:val="en-US"/>
        </w:rPr>
        <w:t>II</w:t>
      </w:r>
      <w:r w:rsidRPr="001024DF">
        <w:rPr>
          <w:color w:val="000000"/>
          <w:shd w:val="clear" w:color="auto" w:fill="FFFFFF"/>
        </w:rPr>
        <w:t xml:space="preserve"> исчерпывающих перечней</w:t>
      </w:r>
      <w:r w:rsidRPr="001024DF">
        <w:rPr>
          <w:color w:val="000000"/>
        </w:rPr>
        <w:t xml:space="preserve"> </w:t>
      </w:r>
      <w:r w:rsidRPr="001024DF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</w:t>
      </w:r>
      <w:smartTag w:uri="urn:schemas-microsoft-com:office:smarttags" w:element="metricconverter">
        <w:smartTagPr>
          <w:attr w:name="ProductID" w:val="2014 г"/>
        </w:smartTagPr>
        <w:r w:rsidRPr="001024DF">
          <w:rPr>
            <w:color w:val="000000"/>
            <w:shd w:val="clear" w:color="auto" w:fill="FFFFFF"/>
          </w:rPr>
          <w:t>2014 г</w:t>
        </w:r>
      </w:smartTag>
      <w:r w:rsidRPr="001024DF">
        <w:rPr>
          <w:color w:val="000000"/>
          <w:shd w:val="clear" w:color="auto" w:fill="FFFFFF"/>
        </w:rPr>
        <w:t xml:space="preserve">. № 403, от 28 марта </w:t>
      </w:r>
      <w:smartTag w:uri="urn:schemas-microsoft-com:office:smarttags" w:element="metricconverter">
        <w:smartTagPr>
          <w:attr w:name="ProductID" w:val="2017 г"/>
        </w:smartTagPr>
        <w:r w:rsidRPr="001024DF">
          <w:rPr>
            <w:color w:val="000000"/>
            <w:shd w:val="clear" w:color="auto" w:fill="FFFFFF"/>
          </w:rPr>
          <w:t>2017 г</w:t>
        </w:r>
      </w:smartTag>
      <w:r w:rsidRPr="001024DF">
        <w:rPr>
          <w:color w:val="000000"/>
          <w:shd w:val="clear" w:color="auto" w:fill="FFFFFF"/>
        </w:rPr>
        <w:t xml:space="preserve">. № 346, от 7 ноября </w:t>
      </w:r>
      <w:smartTag w:uri="urn:schemas-microsoft-com:office:smarttags" w:element="metricconverter">
        <w:smartTagPr>
          <w:attr w:name="ProductID" w:val="2016 г"/>
        </w:smartTagPr>
        <w:r w:rsidRPr="001024DF">
          <w:rPr>
            <w:color w:val="000000"/>
            <w:shd w:val="clear" w:color="auto" w:fill="FFFFFF"/>
          </w:rPr>
          <w:t>2016 г</w:t>
        </w:r>
      </w:smartTag>
      <w:r w:rsidRPr="001024DF">
        <w:rPr>
          <w:color w:val="000000"/>
          <w:shd w:val="clear" w:color="auto" w:fill="FFFFFF"/>
        </w:rPr>
        <w:t xml:space="preserve">. № 1138, от 17 апреля </w:t>
      </w:r>
      <w:smartTag w:uri="urn:schemas-microsoft-com:office:smarttags" w:element="metricconverter">
        <w:smartTagPr>
          <w:attr w:name="ProductID" w:val="2017 г"/>
        </w:smartTagPr>
        <w:r w:rsidRPr="001024DF">
          <w:rPr>
            <w:color w:val="000000"/>
            <w:shd w:val="clear" w:color="auto" w:fill="FFFFFF"/>
          </w:rPr>
          <w:t>2017 г</w:t>
        </w:r>
      </w:smartTag>
      <w:r w:rsidRPr="001024DF">
        <w:rPr>
          <w:color w:val="000000"/>
          <w:shd w:val="clear" w:color="auto" w:fill="FFFFFF"/>
        </w:rPr>
        <w:t xml:space="preserve">. № 452, от 27 декабря </w:t>
      </w:r>
      <w:smartTag w:uri="urn:schemas-microsoft-com:office:smarttags" w:element="metricconverter">
        <w:smartTagPr>
          <w:attr w:name="ProductID" w:val="2016 г"/>
        </w:smartTagPr>
        <w:r w:rsidRPr="001024DF">
          <w:rPr>
            <w:color w:val="000000"/>
            <w:shd w:val="clear" w:color="auto" w:fill="FFFFFF"/>
          </w:rPr>
          <w:t>2016 г</w:t>
        </w:r>
      </w:smartTag>
      <w:r w:rsidRPr="001024DF">
        <w:rPr>
          <w:color w:val="000000"/>
          <w:shd w:val="clear" w:color="auto" w:fill="FFFFFF"/>
        </w:rPr>
        <w:t xml:space="preserve">. № 1504). Если предоставление </w:t>
      </w:r>
      <w:r w:rsidRPr="001024DF">
        <w:rPr>
          <w:color w:val="000000"/>
        </w:rPr>
        <w:t>разрешения на осуществление земляных работ</w:t>
      </w:r>
      <w:r w:rsidRPr="001024DF">
        <w:rPr>
          <w:color w:val="000000"/>
          <w:shd w:val="clear" w:color="auto" w:fill="FFFFFF"/>
        </w:rPr>
        <w:t xml:space="preserve">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пункт 8 должен быть исключен.</w:t>
      </w:r>
    </w:p>
  </w:footnote>
  <w:footnote w:id="3">
    <w:p w:rsidR="0072592A" w:rsidRDefault="0072592A" w:rsidP="0072592A">
      <w:pPr>
        <w:jc w:val="both"/>
      </w:pPr>
      <w:r w:rsidRPr="001024DF">
        <w:rPr>
          <w:rStyle w:val="a7"/>
          <w:color w:val="000000"/>
        </w:rPr>
        <w:footnoteRef/>
      </w:r>
      <w:r w:rsidRPr="001024DF">
        <w:rPr>
          <w:color w:val="000000"/>
        </w:rPr>
        <w:t xml:space="preserve"> </w:t>
      </w:r>
      <w:r w:rsidRPr="001024DF">
        <w:rPr>
          <w:color w:val="000000"/>
          <w:shd w:val="clear" w:color="auto" w:fill="FFFFFF"/>
        </w:rPr>
        <w:t>Предоставление порубочного билета и (или) разрешения на пересадку деревьев и кустарников</w:t>
      </w:r>
      <w:r w:rsidRPr="001024DF">
        <w:rPr>
          <w:color w:val="000000"/>
        </w:rPr>
        <w:t xml:space="preserve"> является </w:t>
      </w:r>
      <w:r w:rsidRPr="001024DF">
        <w:rPr>
          <w:color w:val="000000"/>
          <w:shd w:val="clear" w:color="auto" w:fill="FFFFFF"/>
        </w:rPr>
        <w:t xml:space="preserve">процедурой, связанной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образований, которая может применяться в случае, если такая процедура и порядок её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(см. разделы </w:t>
      </w:r>
      <w:r w:rsidRPr="001024DF">
        <w:rPr>
          <w:color w:val="000000"/>
          <w:shd w:val="clear" w:color="auto" w:fill="FFFFFF"/>
          <w:lang w:val="en-US"/>
        </w:rPr>
        <w:t>II</w:t>
      </w:r>
      <w:r w:rsidRPr="001024DF">
        <w:rPr>
          <w:color w:val="000000"/>
          <w:shd w:val="clear" w:color="auto" w:fill="FFFFFF"/>
        </w:rPr>
        <w:t xml:space="preserve"> исчерпывающих перечней</w:t>
      </w:r>
      <w:r w:rsidRPr="001024DF">
        <w:rPr>
          <w:color w:val="000000"/>
        </w:rPr>
        <w:t xml:space="preserve"> </w:t>
      </w:r>
      <w:r w:rsidRPr="001024DF">
        <w:rPr>
          <w:color w:val="000000"/>
          <w:shd w:val="clear" w:color="auto" w:fill="FFFFFF"/>
        </w:rPr>
        <w:t xml:space="preserve">процедур в сфере строительства, предусмотренных постановлениями Правительства Российской Федерации от 30 апреля </w:t>
      </w:r>
      <w:smartTag w:uri="urn:schemas-microsoft-com:office:smarttags" w:element="metricconverter">
        <w:smartTagPr>
          <w:attr w:name="ProductID" w:val="2014 г"/>
        </w:smartTagPr>
        <w:r w:rsidRPr="001024DF">
          <w:rPr>
            <w:color w:val="000000"/>
            <w:shd w:val="clear" w:color="auto" w:fill="FFFFFF"/>
          </w:rPr>
          <w:t>2014 г</w:t>
        </w:r>
      </w:smartTag>
      <w:r w:rsidRPr="001024DF">
        <w:rPr>
          <w:color w:val="000000"/>
          <w:shd w:val="clear" w:color="auto" w:fill="FFFFFF"/>
        </w:rPr>
        <w:t xml:space="preserve">. № 403, от 28 марта </w:t>
      </w:r>
      <w:smartTag w:uri="urn:schemas-microsoft-com:office:smarttags" w:element="metricconverter">
        <w:smartTagPr>
          <w:attr w:name="ProductID" w:val="2017 г"/>
        </w:smartTagPr>
        <w:r w:rsidRPr="001024DF">
          <w:rPr>
            <w:color w:val="000000"/>
            <w:shd w:val="clear" w:color="auto" w:fill="FFFFFF"/>
          </w:rPr>
          <w:t>2017 г</w:t>
        </w:r>
      </w:smartTag>
      <w:r w:rsidRPr="001024DF">
        <w:rPr>
          <w:color w:val="000000"/>
          <w:shd w:val="clear" w:color="auto" w:fill="FFFFFF"/>
        </w:rPr>
        <w:t xml:space="preserve">. № 346, от 7 ноября </w:t>
      </w:r>
      <w:smartTag w:uri="urn:schemas-microsoft-com:office:smarttags" w:element="metricconverter">
        <w:smartTagPr>
          <w:attr w:name="ProductID" w:val="2016 г"/>
        </w:smartTagPr>
        <w:r w:rsidRPr="001024DF">
          <w:rPr>
            <w:color w:val="000000"/>
            <w:shd w:val="clear" w:color="auto" w:fill="FFFFFF"/>
          </w:rPr>
          <w:t>2016 г</w:t>
        </w:r>
      </w:smartTag>
      <w:r w:rsidRPr="001024DF">
        <w:rPr>
          <w:color w:val="000000"/>
          <w:shd w:val="clear" w:color="auto" w:fill="FFFFFF"/>
        </w:rPr>
        <w:t xml:space="preserve">. № 1138, от 17 апреля </w:t>
      </w:r>
      <w:smartTag w:uri="urn:schemas-microsoft-com:office:smarttags" w:element="metricconverter">
        <w:smartTagPr>
          <w:attr w:name="ProductID" w:val="2017 г"/>
        </w:smartTagPr>
        <w:r w:rsidRPr="001024DF">
          <w:rPr>
            <w:color w:val="000000"/>
            <w:shd w:val="clear" w:color="auto" w:fill="FFFFFF"/>
          </w:rPr>
          <w:t>2017 г</w:t>
        </w:r>
      </w:smartTag>
      <w:r w:rsidRPr="001024DF">
        <w:rPr>
          <w:color w:val="000000"/>
          <w:shd w:val="clear" w:color="auto" w:fill="FFFFFF"/>
        </w:rPr>
        <w:t xml:space="preserve">. № 452, от 27 декабря </w:t>
      </w:r>
      <w:smartTag w:uri="urn:schemas-microsoft-com:office:smarttags" w:element="metricconverter">
        <w:smartTagPr>
          <w:attr w:name="ProductID" w:val="2016 г"/>
        </w:smartTagPr>
        <w:r w:rsidRPr="001024DF">
          <w:rPr>
            <w:color w:val="000000"/>
            <w:shd w:val="clear" w:color="auto" w:fill="FFFFFF"/>
          </w:rPr>
          <w:t>2016 г</w:t>
        </w:r>
      </w:smartTag>
      <w:r w:rsidRPr="001024DF">
        <w:rPr>
          <w:color w:val="000000"/>
          <w:shd w:val="clear" w:color="auto" w:fill="FFFFFF"/>
        </w:rPr>
        <w:t>. № 1504). Если предоставление порубочного билета и (или) разрешения на пересадку деревьев и кустарников не предусмотрено в поселении в соответствии с нормативным правовым актом субъекта Российской Федерации или муниципальным правовым актом представительного органа местного самоуправления, пункт 11 должен быть исключен.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592A"/>
    <w:rsid w:val="0072592A"/>
    <w:rsid w:val="008B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259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72592A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uiPriority w:val="99"/>
    <w:rsid w:val="0072592A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3">
    <w:name w:val="annotation text"/>
    <w:basedOn w:val="a"/>
    <w:link w:val="a4"/>
    <w:uiPriority w:val="99"/>
    <w:semiHidden/>
    <w:unhideWhenUsed/>
    <w:rsid w:val="0072592A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2592A"/>
    <w:rPr>
      <w:sz w:val="20"/>
      <w:szCs w:val="20"/>
    </w:rPr>
  </w:style>
  <w:style w:type="paragraph" w:styleId="a5">
    <w:name w:val="annotation subject"/>
    <w:basedOn w:val="a3"/>
    <w:next w:val="a3"/>
    <w:link w:val="a6"/>
    <w:uiPriority w:val="99"/>
    <w:semiHidden/>
    <w:rsid w:val="0072592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6">
    <w:name w:val="Тема примечания Знак"/>
    <w:basedOn w:val="a4"/>
    <w:link w:val="a5"/>
    <w:uiPriority w:val="99"/>
    <w:semiHidden/>
    <w:rsid w:val="0072592A"/>
    <w:rPr>
      <w:rFonts w:ascii="Times New Roman" w:eastAsia="Times New Roman" w:hAnsi="Times New Roman" w:cs="Times New Roman"/>
      <w:b/>
      <w:bCs/>
    </w:rPr>
  </w:style>
  <w:style w:type="paragraph" w:styleId="2">
    <w:name w:val="Body Text 2"/>
    <w:basedOn w:val="a"/>
    <w:link w:val="20"/>
    <w:uiPriority w:val="99"/>
    <w:rsid w:val="007259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2592A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otnote reference"/>
    <w:basedOn w:val="a0"/>
    <w:uiPriority w:val="99"/>
    <w:semiHidden/>
    <w:rsid w:val="0072592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Company>Grizli777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2022-11-11T03:54:00Z</dcterms:created>
  <dcterms:modified xsi:type="dcterms:W3CDTF">2022-11-11T03:54:00Z</dcterms:modified>
</cp:coreProperties>
</file>